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D2E" w:rsidRDefault="00844D2E" w:rsidP="00F30D0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25D" w:rsidRDefault="00F30D00" w:rsidP="00F30D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D00">
        <w:rPr>
          <w:rFonts w:ascii="Times New Roman" w:hAnsi="Times New Roman" w:cs="Times New Roman"/>
          <w:b/>
          <w:sz w:val="24"/>
          <w:szCs w:val="24"/>
        </w:rPr>
        <w:t>Műszaki leírás</w:t>
      </w:r>
    </w:p>
    <w:p w:rsidR="00F30D00" w:rsidRDefault="00F30D00" w:rsidP="00F30D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</w:p>
    <w:tbl>
      <w:tblPr>
        <w:tblW w:w="10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40"/>
      </w:tblGrid>
      <w:tr w:rsidR="00E55EBF" w:rsidRPr="00E55EBF" w:rsidTr="00E55EBF">
        <w:trPr>
          <w:trHeight w:val="315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358B" w:rsidRDefault="00327A11" w:rsidP="0032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Verseci ut</w:t>
            </w:r>
            <w:r w:rsidR="00101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cai (KÖFÉM) rendelő </w:t>
            </w:r>
            <w:r w:rsidR="007F01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felújításának és akadálymentesítésének </w:t>
            </w:r>
            <w:r w:rsidR="00A43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tervezési és kivitelezési munkáihoz.</w:t>
            </w:r>
          </w:p>
          <w:p w:rsidR="00E55EBF" w:rsidRDefault="00E55EBF" w:rsidP="0032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Székesfehérvár, </w:t>
            </w:r>
            <w:r w:rsidR="00E40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KÖFÉM lakóterep, Verseci u.</w:t>
            </w:r>
            <w:r w:rsidR="00850D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hrsz.: 9804/142</w:t>
            </w:r>
          </w:p>
          <w:p w:rsidR="004C2C62" w:rsidRDefault="004C2C62" w:rsidP="004C2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4C2C62" w:rsidRDefault="004C2C62" w:rsidP="004C2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327A11" w:rsidRPr="00E40DAC" w:rsidRDefault="00327A11" w:rsidP="0011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E40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Előzmények:</w:t>
            </w:r>
          </w:p>
          <w:p w:rsidR="00D86DBA" w:rsidRPr="00D86DBA" w:rsidRDefault="00D86DBA" w:rsidP="001D51BA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DBA">
              <w:rPr>
                <w:rFonts w:ascii="Times New Roman" w:hAnsi="Times New Roman" w:cs="Times New Roman"/>
                <w:sz w:val="24"/>
                <w:szCs w:val="24"/>
              </w:rPr>
              <w:t>A kétszintes épület társasház, melyben az Önkormányzat tulajdona mellett megjelenik egy gyógyszertár.</w:t>
            </w:r>
            <w:r w:rsidRPr="00D86DBA" w:rsidDel="006A6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DBA">
              <w:rPr>
                <w:rFonts w:ascii="Times New Roman" w:hAnsi="Times New Roman" w:cs="Times New Roman"/>
                <w:sz w:val="24"/>
                <w:szCs w:val="24"/>
              </w:rPr>
              <w:t xml:space="preserve">Az épület földszintjén két felnőtt háziorvosi szolgálat, az emeleten sportorvosi rendelő került elhelyezésre. Az emeleten további két helyiséget irodai célokra bérelnek, de az épület mindkét szintjén vannak üresen álló helyiségek. </w:t>
            </w:r>
          </w:p>
          <w:p w:rsidR="00D86DBA" w:rsidRDefault="00D86DBA" w:rsidP="00D86DBA">
            <w:p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DBA">
              <w:rPr>
                <w:rFonts w:ascii="Times New Roman" w:hAnsi="Times New Roman" w:cs="Times New Roman"/>
                <w:sz w:val="24"/>
                <w:szCs w:val="24"/>
              </w:rPr>
              <w:t>Az orvosi rendelő szolgáltatásainak infrastrukturális fejlesztése mára elengedhetetlenné vált, mivel az épület 1979-ben épült, mely 1988-ban az emeleti résszel bővült és jelentős felújításon azóta nem esett át. Az épület működése kapcsán felmerülő problémák eddig részleges javítási munkálatokkal lettek megoldva, mint például a bejárati ajtó cseréje (2006), vagy a földszinti felnőtt háziorvosi rendelő vizesblokkjának felújítása (2015), illetve három ablak cseréje, a földszinti gyógyszertár beázásának megszüntetése (2015). Általánosságban az ablakok rendkívül rossz állapotúak, az elektromos hálózat és a fűtési rendszer elavult. A külső rámpán és a főbejáraton keresztül a kerekes-székes közlekedés a földszinten megoldott, azonban akadálymentes vizesblokk és lift nincs az épületben. Külön probléma, hogy házi gyermekorvosi rendelés és védőnői tanácsadás nincs az épületben. A KÖFÉM rendelő vonzáskörzetében található utcákban és lakótelepeken 608 fő 0-14 éves korosztályú gyermek lakik, akiknek az ellátása a Sarló utcai rendelőben történik. Az érintett két házi gyermekorvosi egészségügyi szolgálat rendelési idejének, valamint védőnői szolgálatoknak két telephely - Verseci utca és a jelenlegi Sarló utcai rendelő - közötti megosztásával biztosíthatóvá válna a lakóhelyhez közelebbi alapellátás is. Az épület földszintjének teljes felújítása, a helyiségek belső átrendezése, valamint berendezése lehetővé tenné gyermekorvosi rendelés és védőnői tanácsadás indítását. Lift beépítésével és két helyiség felújításával, átalakításával az emeleten fogászati szolgálatok elhelyezését lehetne kialakítani. A fenti felújításokkal és rendelési, valamint tanácsadási idők megosztásával a városrészen élők számára javulna a jó minőségű közszolgáltatásokhoz való hozzáférés lehetősége, továbbá az elképzelés kapcsolódik más tervezett fejlesztésekhez, amelyek a város átfogó stratégiai fejlesztési céljait erősítik.</w:t>
            </w:r>
          </w:p>
          <w:p w:rsidR="00E40DAC" w:rsidRDefault="00E40DAC" w:rsidP="00D86DBA">
            <w:p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DAC" w:rsidRPr="00A4358B" w:rsidRDefault="006174D0" w:rsidP="0058459E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Épület</w:t>
            </w:r>
            <w:r w:rsidR="00A4358B" w:rsidRPr="00A43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kialakítása:</w:t>
            </w:r>
          </w:p>
          <w:p w:rsidR="00F96B32" w:rsidRPr="00F96B32" w:rsidRDefault="00F96B32" w:rsidP="00F96B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B32">
              <w:rPr>
                <w:rFonts w:ascii="Times New Roman" w:hAnsi="Times New Roman" w:cs="Times New Roman"/>
                <w:sz w:val="24"/>
                <w:szCs w:val="24"/>
              </w:rPr>
              <w:t>2 szintes, lapos tetős épület, mely középső részében lépcsőház található üvegkupolás bevilágítással. Eredetileg 1 szintes épület későbbi évek során emeletráépítést kapott. UNIVÁZ szerkezetű, kútalapokkal és vb. talpgerenda ráccsal épült, fa szerkezetű nyílászárókkal, a bejárat az évek során műanyag szerkezetre lett cserélve. Az épület 24,78</w:t>
            </w:r>
            <w:r w:rsidR="00703C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6B32">
              <w:rPr>
                <w:rFonts w:ascii="Times New Roman" w:hAnsi="Times New Roman" w:cs="Times New Roman"/>
                <w:sz w:val="24"/>
                <w:szCs w:val="24"/>
              </w:rPr>
              <w:t>m széles és 24,78 m hosszú.</w:t>
            </w:r>
          </w:p>
          <w:p w:rsidR="006174D0" w:rsidRDefault="006174D0" w:rsidP="006174D0">
            <w:p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4D0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öldszint:</w:t>
            </w:r>
          </w:p>
          <w:p w:rsidR="00F96B32" w:rsidRDefault="00F96B32" w:rsidP="002064E4">
            <w:pPr>
              <w:pStyle w:val="Listaszerbekezds"/>
              <w:numPr>
                <w:ilvl w:val="0"/>
                <w:numId w:val="3"/>
              </w:numPr>
              <w:tabs>
                <w:tab w:val="left" w:pos="993"/>
              </w:tabs>
              <w:spacing w:after="0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174D0">
              <w:rPr>
                <w:rFonts w:ascii="Times New Roman" w:hAnsi="Times New Roman" w:cs="Times New Roman"/>
                <w:sz w:val="24"/>
                <w:szCs w:val="24"/>
              </w:rPr>
              <w:t xml:space="preserve">közös szélfogóból nyílik </w:t>
            </w:r>
            <w:r w:rsidR="006174D0" w:rsidRPr="006174D0">
              <w:rPr>
                <w:rFonts w:ascii="Times New Roman" w:hAnsi="Times New Roman" w:cs="Times New Roman"/>
                <w:sz w:val="24"/>
                <w:szCs w:val="24"/>
              </w:rPr>
              <w:t>a rendelő valamint a különálló gyógyszertár</w:t>
            </w:r>
          </w:p>
          <w:p w:rsidR="00F96B32" w:rsidRPr="00C05BDE" w:rsidRDefault="00F96B32" w:rsidP="002E4718">
            <w:pPr>
              <w:pStyle w:val="Listaszerbekezds"/>
              <w:numPr>
                <w:ilvl w:val="0"/>
                <w:numId w:val="3"/>
              </w:numPr>
              <w:tabs>
                <w:tab w:val="left" w:pos="993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DE">
              <w:rPr>
                <w:rFonts w:ascii="Times New Roman" w:hAnsi="Times New Roman" w:cs="Times New Roman"/>
                <w:sz w:val="24"/>
                <w:szCs w:val="24"/>
              </w:rPr>
              <w:t>rendelők, vizesblokkok, raktárhelyiségek,</w:t>
            </w:r>
            <w:r w:rsidR="00C05BDE" w:rsidRPr="00C0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21EB">
              <w:rPr>
                <w:rFonts w:ascii="Times New Roman" w:hAnsi="Times New Roman" w:cs="Times New Roman"/>
                <w:sz w:val="24"/>
                <w:szCs w:val="24"/>
              </w:rPr>
              <w:t>gépészeti helyiség</w:t>
            </w:r>
            <w:r w:rsidR="00C05BDE" w:rsidRPr="00C05B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0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BDE">
              <w:rPr>
                <w:rFonts w:ascii="Times New Roman" w:hAnsi="Times New Roman" w:cs="Times New Roman"/>
                <w:sz w:val="24"/>
                <w:szCs w:val="24"/>
              </w:rPr>
              <w:t>lépcsőház</w:t>
            </w:r>
          </w:p>
          <w:p w:rsidR="00C05BDE" w:rsidRPr="00C05BDE" w:rsidRDefault="00C05BDE" w:rsidP="00F96B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BDE">
              <w:rPr>
                <w:rFonts w:ascii="Times New Roman" w:hAnsi="Times New Roman" w:cs="Times New Roman"/>
                <w:sz w:val="24"/>
                <w:szCs w:val="24"/>
              </w:rPr>
              <w:t>Emelet</w:t>
            </w:r>
            <w:r w:rsidR="00F96B32" w:rsidRPr="00C05B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96B32" w:rsidRDefault="00C05BDE" w:rsidP="00C05BDE">
            <w:pPr>
              <w:pStyle w:val="Listaszerbekezds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</w:t>
            </w:r>
            <w:r w:rsidR="00F96B32" w:rsidRPr="00C05BDE">
              <w:rPr>
                <w:rFonts w:ascii="Times New Roman" w:hAnsi="Times New Roman" w:cs="Times New Roman"/>
                <w:sz w:val="24"/>
                <w:szCs w:val="24"/>
              </w:rPr>
              <w:t>orvosi rendelők, raktárhelyis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égek, bérlemények, </w:t>
            </w:r>
            <w:r w:rsidR="00BC21EB">
              <w:rPr>
                <w:rFonts w:ascii="Times New Roman" w:hAnsi="Times New Roman" w:cs="Times New Roman"/>
                <w:sz w:val="24"/>
                <w:szCs w:val="24"/>
              </w:rPr>
              <w:t xml:space="preserve">üres irodahelyiségek,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vizesblokkok</w:t>
            </w:r>
          </w:p>
          <w:p w:rsidR="004A2CBC" w:rsidRDefault="004A2CBC" w:rsidP="004A2C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451" w:rsidRDefault="000E0451" w:rsidP="000E0451">
            <w:pPr>
              <w:tabs>
                <w:tab w:val="left" w:pos="1134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0E0451" w:rsidRDefault="000E0451" w:rsidP="000E0451">
            <w:pPr>
              <w:tabs>
                <w:tab w:val="left" w:pos="1134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0E0451" w:rsidRDefault="000E0451" w:rsidP="000E0451">
            <w:pPr>
              <w:tabs>
                <w:tab w:val="left" w:pos="1134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0E0451" w:rsidRDefault="000E0451" w:rsidP="000E0451">
            <w:pPr>
              <w:tabs>
                <w:tab w:val="left" w:pos="1134"/>
              </w:tabs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0E0451" w:rsidRPr="000E0451" w:rsidRDefault="000E0451" w:rsidP="000E0451">
            <w:pPr>
              <w:tabs>
                <w:tab w:val="left" w:pos="113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Elvégzendő feladatok</w:t>
            </w:r>
            <w:r w:rsidRPr="000E045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C446D" w:rsidRDefault="009C446D" w:rsidP="000E0451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0451" w:rsidRPr="000E0451" w:rsidRDefault="009C446D" w:rsidP="0011296D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Általános feladatok</w:t>
            </w:r>
            <w:r w:rsidR="000E0451" w:rsidRPr="000E045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E0451" w:rsidRPr="000E0451" w:rsidRDefault="000E0451" w:rsidP="000E0451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A megvalósítandó beruházás főbb elemei: nyílászárók cseréje a szükséges számban, az elektromos hálózat 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a fűtési rendszer felújítása</w:t>
            </w: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, az épület akadálymentesítésével kapcsolatos munkák elvégzése akadálymentes vizesblokk és lift kialakításával, az épület földszintjének teljes felújítása</w:t>
            </w:r>
            <w:r w:rsidR="0068386E">
              <w:rPr>
                <w:rFonts w:ascii="Times New Roman" w:hAnsi="Times New Roman" w:cs="Times New Roman"/>
                <w:sz w:val="24"/>
                <w:szCs w:val="24"/>
              </w:rPr>
              <w:t xml:space="preserve"> (gyógyszertár kivételével)</w:t>
            </w: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 xml:space="preserve">, az érintett helyiségek szükséges átrendezésével, az emeleten pedig két helyiség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teljes </w:t>
            </w: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felújítása és berendezése, a meglévő tető felújítása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bevilágító kupola </w:t>
            </w:r>
            <w:r w:rsidR="00874140">
              <w:rPr>
                <w:rFonts w:ascii="Times New Roman" w:hAnsi="Times New Roman" w:cs="Times New Roman"/>
                <w:sz w:val="24"/>
                <w:szCs w:val="24"/>
              </w:rPr>
              <w:t xml:space="preserve">és az álmennyezet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cseréje</w:t>
            </w: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446D" w:rsidRDefault="009C446D" w:rsidP="000E0451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0451" w:rsidRDefault="000E0451" w:rsidP="0011296D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b/>
                <w:sz w:val="24"/>
                <w:szCs w:val="24"/>
              </w:rPr>
              <w:t>Tervezési feladatok:</w:t>
            </w:r>
          </w:p>
          <w:p w:rsidR="009C446D" w:rsidRPr="000E0451" w:rsidRDefault="009C446D" w:rsidP="009C446D">
            <w:pPr>
              <w:pStyle w:val="Listaszerbekezds"/>
              <w:numPr>
                <w:ilvl w:val="0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építészeti tervdokumentáció:</w:t>
            </w:r>
          </w:p>
          <w:p w:rsidR="009C446D" w:rsidRPr="000E0451" w:rsidRDefault="009C446D" w:rsidP="009C446D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akadálymentes vizesblokk elhelyezése és kialakítása;</w:t>
            </w:r>
          </w:p>
          <w:p w:rsidR="009C446D" w:rsidRPr="000E0451" w:rsidRDefault="009C446D" w:rsidP="009C446D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rendelő helyiségek kialakítása, szükség esetén átalakítása;</w:t>
            </w:r>
          </w:p>
          <w:p w:rsidR="009C446D" w:rsidRDefault="009C446D" w:rsidP="009C446D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statikus bevonásával a lift elhelyezésének; engedély beszerzéséhez szükséges tervdokumentáció elkészítése;</w:t>
            </w:r>
          </w:p>
          <w:p w:rsidR="0088102A" w:rsidRPr="00607F7A" w:rsidRDefault="0088102A" w:rsidP="009C446D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7A">
              <w:rPr>
                <w:rFonts w:ascii="Times New Roman" w:hAnsi="Times New Roman" w:cs="Times New Roman"/>
                <w:sz w:val="24"/>
                <w:szCs w:val="24"/>
              </w:rPr>
              <w:t>tűzvédelmi előírásoknak megfelelő tűzvédelmi eszközök, hő- és füstelvezetési tervdokumentáció megtervezése</w:t>
            </w:r>
          </w:p>
          <w:p w:rsidR="009C446D" w:rsidRPr="000E0451" w:rsidRDefault="009C446D" w:rsidP="009C446D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műszaki leírás és költségvetési kiírás készítése.</w:t>
            </w:r>
          </w:p>
          <w:p w:rsidR="000E0451" w:rsidRPr="000E0451" w:rsidRDefault="000E0451" w:rsidP="000E0451">
            <w:pPr>
              <w:pStyle w:val="Listaszerbekezds"/>
              <w:numPr>
                <w:ilvl w:val="0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épület elektromos ellátásának korszerűsítéséhez:</w:t>
            </w:r>
          </w:p>
          <w:p w:rsidR="000E0451" w:rsidRPr="000E0451" w:rsidRDefault="000E0451" w:rsidP="000E0451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 xml:space="preserve">elektromos tervdokumentáció elkészítése, </w:t>
            </w:r>
            <w:proofErr w:type="spellStart"/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dugaljak</w:t>
            </w:r>
            <w:proofErr w:type="spellEnd"/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, kapcsolók elhelyezése;</w:t>
            </w:r>
          </w:p>
          <w:p w:rsidR="000E0451" w:rsidRPr="000E0451" w:rsidRDefault="000E0451" w:rsidP="000E0451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a fogászati gépek elektromos bekötése;</w:t>
            </w:r>
          </w:p>
          <w:p w:rsidR="000E0451" w:rsidRPr="000E0451" w:rsidRDefault="000E0451" w:rsidP="000E0451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műszaki leírás készítése; költségvetési kiírás;</w:t>
            </w:r>
          </w:p>
          <w:p w:rsidR="000E0451" w:rsidRPr="000E0451" w:rsidRDefault="000E0451" w:rsidP="000E0451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fénymérés és lámpatestek elhelyezésének rajzi dokumentálása;</w:t>
            </w:r>
          </w:p>
          <w:p w:rsidR="000E0451" w:rsidRPr="000E0451" w:rsidRDefault="000E0451" w:rsidP="000E0451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lift elhelyezéséhez szükséges elektromos betáplálás kialakítási terve;</w:t>
            </w:r>
          </w:p>
          <w:p w:rsidR="000E0451" w:rsidRPr="000E0451" w:rsidRDefault="000E0451" w:rsidP="000E0451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irányfény elhelyezési helyek;</w:t>
            </w:r>
          </w:p>
          <w:p w:rsidR="000E0451" w:rsidRPr="000E0451" w:rsidRDefault="000E0451" w:rsidP="000E0451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villámvédelmi rendszer</w:t>
            </w:r>
            <w:r w:rsidR="003A3047">
              <w:rPr>
                <w:rFonts w:ascii="Times New Roman" w:hAnsi="Times New Roman" w:cs="Times New Roman"/>
                <w:sz w:val="24"/>
                <w:szCs w:val="24"/>
              </w:rPr>
              <w:t xml:space="preserve"> felülvizsgálata,</w:t>
            </w: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 xml:space="preserve"> szabványosítása;</w:t>
            </w:r>
          </w:p>
          <w:p w:rsidR="000E0451" w:rsidRPr="000E0451" w:rsidRDefault="000E0451" w:rsidP="000E0451">
            <w:pPr>
              <w:pStyle w:val="Listaszerbekezds"/>
              <w:numPr>
                <w:ilvl w:val="0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gyengeáramú rendszer kiépítéséhez, korszerűsítéséhez:</w:t>
            </w:r>
          </w:p>
          <w:p w:rsidR="000E0451" w:rsidRPr="000E0451" w:rsidRDefault="000E0451" w:rsidP="000E0451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gyengeáramú vezetékhálózat elhelyezésének nyomvonal terve;</w:t>
            </w:r>
          </w:p>
          <w:p w:rsidR="000E0451" w:rsidRPr="000E0451" w:rsidRDefault="000E0451" w:rsidP="000E0451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mozgássérültek számára elkészülő vizesblokk riasztó és jelző rendszerének bekötési terve;</w:t>
            </w:r>
          </w:p>
          <w:p w:rsidR="000E0451" w:rsidRPr="000E0451" w:rsidRDefault="000E0451" w:rsidP="000E0451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lift gyengeáramú rendszerének terve;</w:t>
            </w:r>
          </w:p>
          <w:p w:rsidR="000E0451" w:rsidRPr="000E0451" w:rsidRDefault="000E0451" w:rsidP="000E0451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műszaki leírás és költségvetési kiírás készítése;</w:t>
            </w:r>
          </w:p>
          <w:p w:rsidR="000E0451" w:rsidRPr="000E0451" w:rsidRDefault="000E0451" w:rsidP="000E0451">
            <w:pPr>
              <w:pStyle w:val="Listaszerbekezds"/>
              <w:numPr>
                <w:ilvl w:val="0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fűtési rendszer korszerűsítéséhez:</w:t>
            </w:r>
          </w:p>
          <w:p w:rsidR="000E0451" w:rsidRPr="000E0451" w:rsidRDefault="000E0451" w:rsidP="000E0451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meglévő hálózat felülvizsgálata;</w:t>
            </w:r>
          </w:p>
          <w:p w:rsidR="000E0451" w:rsidRPr="000E0451" w:rsidRDefault="000E0451" w:rsidP="000E0451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radiátorok kiosztásának vizsgálata, javaslat a rendszer korszerűsítésére, ehhez tervdokumentáció és műszaki leírás készítése;</w:t>
            </w:r>
          </w:p>
          <w:p w:rsidR="000E0451" w:rsidRPr="000E0451" w:rsidRDefault="000E0451" w:rsidP="000E0451">
            <w:pPr>
              <w:pStyle w:val="Listaszerbekezds"/>
              <w:numPr>
                <w:ilvl w:val="0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gépészeti tervdokumentáció elkészítése:</w:t>
            </w:r>
          </w:p>
          <w:p w:rsidR="000E0451" w:rsidRPr="000E0451" w:rsidRDefault="000E0451" w:rsidP="000E0451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meglévő vezetékhálózat felülvizsgálata,</w:t>
            </w:r>
          </w:p>
          <w:p w:rsidR="000E0451" w:rsidRPr="000E0451" w:rsidRDefault="000E0451" w:rsidP="000E0451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az orvosi rendelők vízbekötésének kialakítása, nyomvonal kijelölése (fogászati gépek vízbekötése és szennyvíz bekötése), a szükséges mosogatók bekötése víz- és szennyvíz oldalról egyaránt;</w:t>
            </w:r>
          </w:p>
          <w:p w:rsidR="000E0451" w:rsidRDefault="000E0451" w:rsidP="000E0451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az akadálymentes vizesblokk kialakításához szükséges bekötési nyomvonalak kijelölése;</w:t>
            </w:r>
          </w:p>
          <w:p w:rsidR="000E0451" w:rsidRPr="000E0451" w:rsidRDefault="000E0451" w:rsidP="000E0451">
            <w:pPr>
              <w:pStyle w:val="Listaszerbekezds"/>
              <w:numPr>
                <w:ilvl w:val="1"/>
                <w:numId w:val="4"/>
              </w:numPr>
              <w:tabs>
                <w:tab w:val="left" w:pos="1134"/>
              </w:tabs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51">
              <w:rPr>
                <w:rFonts w:ascii="Times New Roman" w:hAnsi="Times New Roman" w:cs="Times New Roman"/>
                <w:sz w:val="24"/>
                <w:szCs w:val="24"/>
              </w:rPr>
              <w:t>műszaki leírás készítése, költségvetési kiírás készítése.</w:t>
            </w:r>
          </w:p>
          <w:p w:rsidR="004B0658" w:rsidRDefault="004B0658" w:rsidP="004B0658">
            <w:pPr>
              <w:tabs>
                <w:tab w:val="left" w:pos="1134"/>
              </w:tabs>
              <w:spacing w:after="0"/>
              <w:jc w:val="both"/>
              <w:rPr>
                <w:rFonts w:ascii="Arial" w:hAnsi="Arial" w:cs="Arial"/>
              </w:rPr>
            </w:pPr>
          </w:p>
          <w:p w:rsidR="004B0658" w:rsidRDefault="004B0658" w:rsidP="004B0658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8">
              <w:rPr>
                <w:rFonts w:ascii="Times New Roman" w:hAnsi="Times New Roman" w:cs="Times New Roman"/>
                <w:sz w:val="24"/>
                <w:szCs w:val="24"/>
              </w:rPr>
              <w:t>A tervezés során be kell tartani az általános és vonatkozó Építésügyi jogszabályokat, előírásokat, különösen az 1997. évi LXXVIII. Törvény (ÉTV), a 253/1997. (XII. 20.) Korm. rendelet (OTÉK), a 312/2012. (XI.8.) Korm. rendelet, a 191/2009. (IX.15.) Korm. rendelet, a</w:t>
            </w:r>
            <w:r w:rsidR="00D94AAD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4B0658">
              <w:rPr>
                <w:rFonts w:ascii="Times New Roman" w:hAnsi="Times New Roman" w:cs="Times New Roman"/>
                <w:sz w:val="24"/>
                <w:szCs w:val="24"/>
              </w:rPr>
              <w:t xml:space="preserve"> 54/2014 (XII.05.) BM rendelet (OTSZ) hatályos rendelkezéseit, valamint a 7/2004. (II.24.) Önkormányzati rendelet (HÉSZ) rendelkezéseit. Továbbiakban figyelembe kell venni a tervezésnél minden vonatkozó a fentiekben fel nem sorolt jogszabályt, szabványt és előírást, amelyek a tárgyi tervezést érdemben befolyásolhatják.</w:t>
            </w:r>
          </w:p>
          <w:p w:rsidR="00773176" w:rsidRPr="00607F7A" w:rsidRDefault="00773176" w:rsidP="004B0658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rendelők kialakításával kapcsolatos eszközbeszerzések egyeztetése a Humán Szolgáltató Intézettel történik.</w:t>
            </w:r>
          </w:p>
          <w:p w:rsidR="004B0658" w:rsidRPr="004B0658" w:rsidRDefault="004B0658" w:rsidP="004B0658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658">
              <w:rPr>
                <w:rFonts w:ascii="Times New Roman" w:hAnsi="Times New Roman" w:cs="Times New Roman"/>
                <w:sz w:val="24"/>
                <w:szCs w:val="24"/>
              </w:rPr>
              <w:t>A tervezés során minden tervezéssel érintett feladatrészt költséghatékonyan az energiahatékonyság és a gazdaságos üzemeltethetőség figyelembevételével kell kialakítani!</w:t>
            </w:r>
          </w:p>
          <w:p w:rsidR="004A2CBC" w:rsidRPr="007C095B" w:rsidRDefault="007C095B" w:rsidP="004A2C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095B">
              <w:rPr>
                <w:rFonts w:ascii="Times New Roman" w:hAnsi="Times New Roman" w:cs="Times New Roman"/>
                <w:sz w:val="24"/>
                <w:szCs w:val="24"/>
              </w:rPr>
              <w:t xml:space="preserve">Az akadálymentesítés során figyelembe kell venni mind a mozgásukban korlátozott, mind pedig a hallás és látássérültek igényeit. Ennek megfelelően a burkolatok és a festési munkálatok során a kontrasztos színek és a vezetősávok elhelyezése szükséges; valamint információ szolgáltatás szempontjából a </w:t>
            </w:r>
            <w:proofErr w:type="spellStart"/>
            <w:r w:rsidRPr="007C095B">
              <w:rPr>
                <w:rFonts w:ascii="Times New Roman" w:hAnsi="Times New Roman" w:cs="Times New Roman"/>
                <w:sz w:val="24"/>
                <w:szCs w:val="24"/>
              </w:rPr>
              <w:t>braile</w:t>
            </w:r>
            <w:proofErr w:type="spellEnd"/>
            <w:r w:rsidRPr="007C095B">
              <w:rPr>
                <w:rFonts w:ascii="Times New Roman" w:hAnsi="Times New Roman" w:cs="Times New Roman"/>
                <w:sz w:val="24"/>
                <w:szCs w:val="24"/>
              </w:rPr>
              <w:t xml:space="preserve"> táblák és jelek, megfelelő nagyságú piktogramok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3824" w:rsidRDefault="00F93824" w:rsidP="0011296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326F" w:rsidRPr="00D32AA0" w:rsidRDefault="003A326F" w:rsidP="0011296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AA0">
              <w:rPr>
                <w:rFonts w:ascii="Times New Roman" w:hAnsi="Times New Roman" w:cs="Times New Roman"/>
                <w:b/>
                <w:sz w:val="24"/>
                <w:szCs w:val="24"/>
              </w:rPr>
              <w:t>Tervegyeztetés</w:t>
            </w:r>
          </w:p>
          <w:p w:rsidR="003A326F" w:rsidRPr="00D32AA0" w:rsidRDefault="003A326F" w:rsidP="003A326F">
            <w:pPr>
              <w:pStyle w:val="Listaszerbekezds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AA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tervdokumentáció elkészítése közben</w:t>
            </w:r>
            <w:r w:rsidRPr="00D32AA0">
              <w:rPr>
                <w:rFonts w:ascii="Times New Roman" w:hAnsi="Times New Roman" w:cs="Times New Roman"/>
                <w:sz w:val="24"/>
                <w:szCs w:val="24"/>
              </w:rPr>
              <w:t xml:space="preserve"> az alkalmazott megoldásokat, illetve soksz</w:t>
            </w:r>
            <w:r w:rsidR="00421B00">
              <w:rPr>
                <w:rFonts w:ascii="Times New Roman" w:hAnsi="Times New Roman" w:cs="Times New Roman"/>
                <w:sz w:val="24"/>
                <w:szCs w:val="24"/>
              </w:rPr>
              <w:t>orosítás előtt a tervet a</w:t>
            </w:r>
            <w:r w:rsidRPr="00D32AA0">
              <w:rPr>
                <w:rFonts w:ascii="Times New Roman" w:hAnsi="Times New Roman" w:cs="Times New Roman"/>
                <w:sz w:val="24"/>
                <w:szCs w:val="24"/>
              </w:rPr>
              <w:t xml:space="preserve"> Polgármesteri Hivatal Beruházási Iroda</w:t>
            </w:r>
            <w:r w:rsidR="00F04C75">
              <w:rPr>
                <w:rFonts w:ascii="Times New Roman" w:hAnsi="Times New Roman" w:cs="Times New Roman"/>
                <w:sz w:val="24"/>
                <w:szCs w:val="24"/>
              </w:rPr>
              <w:t xml:space="preserve"> és Humán Szolgáltató Intézet</w:t>
            </w:r>
            <w:r w:rsidRPr="00D32AA0">
              <w:rPr>
                <w:rFonts w:ascii="Times New Roman" w:hAnsi="Times New Roman" w:cs="Times New Roman"/>
                <w:sz w:val="24"/>
                <w:szCs w:val="24"/>
              </w:rPr>
              <w:t xml:space="preserve"> képviselőivel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min. 3 alkalommal </w:t>
            </w:r>
            <w:r w:rsidRPr="00D32AA0">
              <w:rPr>
                <w:rFonts w:ascii="Times New Roman" w:hAnsi="Times New Roman" w:cs="Times New Roman"/>
                <w:sz w:val="24"/>
                <w:szCs w:val="24"/>
              </w:rPr>
              <w:t>egyeztetni kell.</w:t>
            </w:r>
          </w:p>
          <w:p w:rsidR="003A326F" w:rsidRPr="00D32AA0" w:rsidRDefault="003A326F" w:rsidP="003A326F">
            <w:pPr>
              <w:pStyle w:val="Listaszerbekezds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6F" w:rsidRPr="00D32AA0" w:rsidRDefault="003A326F" w:rsidP="003A326F">
            <w:pPr>
              <w:pStyle w:val="Listaszerbekezds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AA0">
              <w:rPr>
                <w:rFonts w:ascii="Times New Roman" w:hAnsi="Times New Roman" w:cs="Times New Roman"/>
                <w:sz w:val="24"/>
                <w:szCs w:val="24"/>
              </w:rPr>
              <w:t>A tervezés során szükségessé váló szakhatósági, közmű szolgáltatói és egyéb egyeztetések lefolytatása a Tervező feladata. Az egyeztetéseken</w:t>
            </w:r>
            <w:r w:rsidR="00F82D61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 w:rsidRPr="00D32AA0">
              <w:rPr>
                <w:rFonts w:ascii="Times New Roman" w:hAnsi="Times New Roman" w:cs="Times New Roman"/>
                <w:sz w:val="24"/>
                <w:szCs w:val="24"/>
              </w:rPr>
              <w:t>Polgármesteri Hivatal Beruházási Iroda</w:t>
            </w:r>
            <w:r w:rsidR="00367CAA">
              <w:rPr>
                <w:rFonts w:ascii="Times New Roman" w:hAnsi="Times New Roman" w:cs="Times New Roman"/>
                <w:sz w:val="24"/>
                <w:szCs w:val="24"/>
              </w:rPr>
              <w:t xml:space="preserve"> és Humán Szolgáltató Intézet</w:t>
            </w:r>
            <w:r w:rsidRPr="00D32AA0">
              <w:rPr>
                <w:rFonts w:ascii="Times New Roman" w:hAnsi="Times New Roman" w:cs="Times New Roman"/>
                <w:sz w:val="24"/>
                <w:szCs w:val="24"/>
              </w:rPr>
              <w:t xml:space="preserve"> képviselői is részt vesznek.</w:t>
            </w:r>
          </w:p>
          <w:p w:rsidR="003A326F" w:rsidRPr="00D32AA0" w:rsidRDefault="003A326F" w:rsidP="0011296D">
            <w:pPr>
              <w:pStyle w:val="Cmsor2"/>
              <w:spacing w:before="0" w:after="0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32AA0">
              <w:rPr>
                <w:rFonts w:ascii="Times New Roman" w:hAnsi="Times New Roman" w:cs="Times New Roman"/>
                <w:i w:val="0"/>
                <w:sz w:val="24"/>
                <w:szCs w:val="24"/>
              </w:rPr>
              <w:t>Készítendő példányszám</w:t>
            </w:r>
          </w:p>
          <w:p w:rsidR="003A326F" w:rsidRPr="00D32AA0" w:rsidRDefault="003A326F" w:rsidP="003A326F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AA0">
              <w:rPr>
                <w:rFonts w:ascii="Times New Roman" w:hAnsi="Times New Roman" w:cs="Times New Roman"/>
                <w:sz w:val="24"/>
                <w:szCs w:val="24"/>
              </w:rPr>
              <w:t>Engedélyezési tervdokumentáció: 6 pld. nyomtatott + 2 pld. digitális (valamint az engedélyezési eljárásokhoz szükséges további példányszámok)</w:t>
            </w:r>
          </w:p>
          <w:p w:rsidR="003A326F" w:rsidRPr="00D32AA0" w:rsidRDefault="003A326F" w:rsidP="003A326F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AA0">
              <w:rPr>
                <w:rFonts w:ascii="Times New Roman" w:hAnsi="Times New Roman" w:cs="Times New Roman"/>
                <w:sz w:val="24"/>
                <w:szCs w:val="24"/>
              </w:rPr>
              <w:t>Kiviteli tervdokumentáció: 6 pld. nyomtatott + 2 pld. digitális</w:t>
            </w:r>
          </w:p>
          <w:p w:rsidR="003A326F" w:rsidRPr="00D32AA0" w:rsidRDefault="003A326F" w:rsidP="003A326F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AA0">
              <w:rPr>
                <w:rFonts w:ascii="Times New Roman" w:hAnsi="Times New Roman" w:cs="Times New Roman"/>
                <w:sz w:val="24"/>
                <w:szCs w:val="24"/>
              </w:rPr>
              <w:t>Megvalósult állapot energetikai tanúsítása: 6 pld. nyomtatott + 2 pld. digitális</w:t>
            </w:r>
          </w:p>
          <w:p w:rsidR="003A326F" w:rsidRPr="00D32AA0" w:rsidRDefault="003A326F" w:rsidP="003A32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AA0">
              <w:rPr>
                <w:rFonts w:ascii="Times New Roman" w:hAnsi="Times New Roman" w:cs="Times New Roman"/>
                <w:sz w:val="24"/>
                <w:szCs w:val="24"/>
              </w:rPr>
              <w:t xml:space="preserve">A digitálisan átadott tervdokumentáció az esetleges engedélyezési eljáráshoz szükséges </w:t>
            </w:r>
            <w:proofErr w:type="spellStart"/>
            <w:r w:rsidRPr="00D32AA0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D32AA0">
              <w:rPr>
                <w:rFonts w:ascii="Times New Roman" w:hAnsi="Times New Roman" w:cs="Times New Roman"/>
                <w:sz w:val="24"/>
                <w:szCs w:val="24"/>
              </w:rPr>
              <w:t>/A formátumú dokumentumok mellett</w:t>
            </w:r>
            <w:r w:rsidRPr="00D32A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32A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továbbszerkeszthető</w:t>
            </w:r>
            <w:r w:rsidRPr="00D32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74140">
              <w:rPr>
                <w:rFonts w:ascii="Times New Roman" w:hAnsi="Times New Roman" w:cs="Times New Roman"/>
                <w:sz w:val="24"/>
                <w:szCs w:val="24"/>
              </w:rPr>
              <w:t>dwg</w:t>
            </w:r>
            <w:proofErr w:type="spellEnd"/>
            <w:r w:rsidR="0087414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874140">
              <w:rPr>
                <w:rFonts w:ascii="Times New Roman" w:hAnsi="Times New Roman" w:cs="Times New Roman"/>
                <w:sz w:val="24"/>
                <w:szCs w:val="24"/>
              </w:rPr>
              <w:t>pla</w:t>
            </w:r>
            <w:proofErr w:type="spellEnd"/>
            <w:r w:rsidR="000146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74140">
              <w:rPr>
                <w:rFonts w:ascii="Times New Roman" w:hAnsi="Times New Roman" w:cs="Times New Roman"/>
                <w:sz w:val="24"/>
                <w:szCs w:val="24"/>
              </w:rPr>
              <w:t xml:space="preserve"> illetve </w:t>
            </w:r>
            <w:proofErr w:type="spellStart"/>
            <w:r w:rsidR="00874140">
              <w:rPr>
                <w:rFonts w:ascii="Times New Roman" w:hAnsi="Times New Roman" w:cs="Times New Roman"/>
                <w:sz w:val="24"/>
                <w:szCs w:val="24"/>
              </w:rPr>
              <w:t>doc</w:t>
            </w:r>
            <w:proofErr w:type="spellEnd"/>
            <w:r w:rsidR="008741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A0">
              <w:rPr>
                <w:rFonts w:ascii="Times New Roman" w:hAnsi="Times New Roman" w:cs="Times New Roman"/>
                <w:sz w:val="24"/>
                <w:szCs w:val="24"/>
              </w:rPr>
              <w:t>xls</w:t>
            </w:r>
            <w:proofErr w:type="spellEnd"/>
            <w:r w:rsidRPr="00D32AA0">
              <w:rPr>
                <w:rFonts w:ascii="Times New Roman" w:hAnsi="Times New Roman" w:cs="Times New Roman"/>
                <w:sz w:val="24"/>
                <w:szCs w:val="24"/>
              </w:rPr>
              <w:t xml:space="preserve"> formátumban is tartalmazza az elkészült munkarészeket. </w:t>
            </w:r>
            <w:r w:rsidRPr="00D32A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Tervező digitális, továbbszerkeszthető formátumban (</w:t>
            </w:r>
            <w:proofErr w:type="spellStart"/>
            <w:r w:rsidRPr="00D32A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pla</w:t>
            </w:r>
            <w:proofErr w:type="spellEnd"/>
            <w:r w:rsidRPr="00D32A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) átadja az épület 3d modelljét is.</w:t>
            </w:r>
          </w:p>
          <w:p w:rsidR="003A326F" w:rsidRPr="00534AED" w:rsidRDefault="003A326F" w:rsidP="0011296D">
            <w:pPr>
              <w:pStyle w:val="Cmsor2"/>
              <w:spacing w:before="0" w:after="0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34AED">
              <w:rPr>
                <w:rFonts w:ascii="Times New Roman" w:hAnsi="Times New Roman" w:cs="Times New Roman"/>
                <w:i w:val="0"/>
                <w:sz w:val="24"/>
                <w:szCs w:val="24"/>
              </w:rPr>
              <w:t>Tervezési határidők</w:t>
            </w:r>
          </w:p>
          <w:p w:rsidR="003A326F" w:rsidRPr="00F6391C" w:rsidRDefault="003A326F" w:rsidP="003A326F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1C">
              <w:rPr>
                <w:rFonts w:ascii="Times New Roman" w:hAnsi="Times New Roman" w:cs="Times New Roman"/>
                <w:sz w:val="24"/>
                <w:szCs w:val="24"/>
              </w:rPr>
              <w:t>Engedélyezési/előkészítési tervek: a szerződés teljes körű aláírásától számított 2 hónap.</w:t>
            </w:r>
          </w:p>
          <w:p w:rsidR="003A326F" w:rsidRPr="00F6391C" w:rsidRDefault="003A326F" w:rsidP="003A326F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1C">
              <w:rPr>
                <w:rFonts w:ascii="Times New Roman" w:hAnsi="Times New Roman" w:cs="Times New Roman"/>
                <w:sz w:val="24"/>
                <w:szCs w:val="24"/>
              </w:rPr>
              <w:t>Kiviteli tervek:</w:t>
            </w:r>
          </w:p>
          <w:p w:rsidR="003A326F" w:rsidRPr="00F6391C" w:rsidRDefault="003A326F" w:rsidP="003A326F">
            <w:pPr>
              <w:pStyle w:val="Listaszerbekezds"/>
              <w:numPr>
                <w:ilvl w:val="0"/>
                <w:numId w:val="9"/>
              </w:numPr>
              <w:ind w:left="17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1C">
              <w:rPr>
                <w:rFonts w:ascii="Times New Roman" w:hAnsi="Times New Roman" w:cs="Times New Roman"/>
                <w:sz w:val="24"/>
                <w:szCs w:val="24"/>
              </w:rPr>
              <w:t xml:space="preserve">engedélyezési tervek esetén az engedély jogerőre emelkedésének napjától számított </w:t>
            </w:r>
            <w:r w:rsidR="00F67428" w:rsidRPr="00F63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6391C">
              <w:rPr>
                <w:rFonts w:ascii="Times New Roman" w:hAnsi="Times New Roman" w:cs="Times New Roman"/>
                <w:sz w:val="24"/>
                <w:szCs w:val="24"/>
              </w:rPr>
              <w:t xml:space="preserve"> hónap</w:t>
            </w:r>
          </w:p>
          <w:p w:rsidR="003A326F" w:rsidRPr="00F6391C" w:rsidRDefault="003A326F" w:rsidP="003A326F">
            <w:pPr>
              <w:pStyle w:val="Listaszerbekezds"/>
              <w:numPr>
                <w:ilvl w:val="0"/>
                <w:numId w:val="9"/>
              </w:numPr>
              <w:ind w:left="17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1C">
              <w:rPr>
                <w:rFonts w:ascii="Times New Roman" w:hAnsi="Times New Roman" w:cs="Times New Roman"/>
                <w:sz w:val="24"/>
                <w:szCs w:val="24"/>
              </w:rPr>
              <w:t>előkészítési tervek esetén a tervek átadásától számított 2 hónap</w:t>
            </w:r>
          </w:p>
          <w:p w:rsidR="003A326F" w:rsidRPr="00F6391C" w:rsidRDefault="003A326F" w:rsidP="003A326F">
            <w:pPr>
              <w:pStyle w:val="Listaszerbekezds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1C">
              <w:rPr>
                <w:rFonts w:ascii="Times New Roman" w:hAnsi="Times New Roman" w:cs="Times New Roman"/>
                <w:sz w:val="24"/>
                <w:szCs w:val="24"/>
              </w:rPr>
              <w:t>A tervezői művezetés esetén az építési beruházás lezárásáig. A kivitelezési munkák várható kezdési ideje 2017. év II. félév.</w:t>
            </w:r>
          </w:p>
          <w:p w:rsidR="003A326F" w:rsidRPr="000A79D8" w:rsidRDefault="003A326F" w:rsidP="003A326F">
            <w:pPr>
              <w:pStyle w:val="Listaszerbekezds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9D8">
              <w:rPr>
                <w:rFonts w:ascii="Times New Roman" w:hAnsi="Times New Roman" w:cs="Times New Roman"/>
                <w:sz w:val="24"/>
                <w:szCs w:val="24"/>
              </w:rPr>
              <w:t>Elkészült állapot energetikai tanúsítása/ rehabilitációs környezettervező szakértő/szakmérnök nyilatkozata: Kivitelezés műszaki átadás-átvételétől számított 1 hónap.</w:t>
            </w:r>
          </w:p>
          <w:p w:rsidR="003A326F" w:rsidRPr="00D32AA0" w:rsidRDefault="003A326F" w:rsidP="0011296D">
            <w:pPr>
              <w:pStyle w:val="Cmsor2"/>
              <w:spacing w:before="0" w:after="0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32AA0">
              <w:rPr>
                <w:rFonts w:ascii="Times New Roman" w:hAnsi="Times New Roman" w:cs="Times New Roman"/>
                <w:i w:val="0"/>
                <w:sz w:val="24"/>
                <w:szCs w:val="24"/>
              </w:rPr>
              <w:t>Tervezői művezetés</w:t>
            </w:r>
          </w:p>
          <w:p w:rsidR="003A326F" w:rsidRPr="00D32AA0" w:rsidRDefault="00874140" w:rsidP="003A32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3A326F" w:rsidRPr="00D32AA0">
              <w:rPr>
                <w:rFonts w:ascii="Times New Roman" w:hAnsi="Times New Roman" w:cs="Times New Roman"/>
                <w:sz w:val="24"/>
                <w:szCs w:val="24"/>
              </w:rPr>
              <w:t xml:space="preserve"> tervezők (épületgépész, </w:t>
            </w:r>
            <w:proofErr w:type="spellStart"/>
            <w:r w:rsidR="003A326F" w:rsidRPr="00D32AA0">
              <w:rPr>
                <w:rFonts w:ascii="Times New Roman" w:hAnsi="Times New Roman" w:cs="Times New Roman"/>
                <w:sz w:val="24"/>
                <w:szCs w:val="24"/>
              </w:rPr>
              <w:t>épületvillamos</w:t>
            </w:r>
            <w:proofErr w:type="spellEnd"/>
            <w:r w:rsidR="003A326F" w:rsidRPr="00D32A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A326F" w:rsidRPr="00D32AA0">
              <w:rPr>
                <w:rFonts w:ascii="Times New Roman" w:hAnsi="Times New Roman" w:cs="Times New Roman"/>
                <w:sz w:val="24"/>
                <w:szCs w:val="24"/>
              </w:rPr>
              <w:t>tartószerkezettervező</w:t>
            </w:r>
            <w:proofErr w:type="spellEnd"/>
            <w:r w:rsidR="003A326F" w:rsidRPr="00D32AA0">
              <w:rPr>
                <w:rFonts w:ascii="Times New Roman" w:hAnsi="Times New Roman" w:cs="Times New Roman"/>
                <w:sz w:val="24"/>
                <w:szCs w:val="24"/>
              </w:rPr>
              <w:t>, építész, rehabilitációs környezettervező szakmérnök) ellátják a tervezői művezetési feladatokat, mely magában foglalja különösen az egyes szakágakhoz kapcsolódó tervezői művezetési feladatok ellátását, továbbá az építési napló mellékletét képező tervek elkészítését az alábbiak szerint:</w:t>
            </w:r>
          </w:p>
          <w:p w:rsidR="003A326F" w:rsidRPr="00D32AA0" w:rsidRDefault="003A326F" w:rsidP="003A326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AA0">
              <w:rPr>
                <w:rFonts w:ascii="Times New Roman" w:hAnsi="Times New Roman" w:cs="Times New Roman"/>
                <w:sz w:val="24"/>
                <w:szCs w:val="24"/>
              </w:rPr>
              <w:t>a kivitelezés során szükségessé váló módosítások rögzítése, azok átvezetése a terveken és átnézeti helyszínrajzon történő ábrázolása,</w:t>
            </w:r>
          </w:p>
          <w:p w:rsidR="007C095B" w:rsidRDefault="003A326F" w:rsidP="00AB4EC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AA0">
              <w:rPr>
                <w:rFonts w:ascii="Times New Roman" w:hAnsi="Times New Roman" w:cs="Times New Roman"/>
                <w:sz w:val="24"/>
                <w:szCs w:val="24"/>
              </w:rPr>
              <w:t xml:space="preserve">a módosítandó tervekhez - a kivitelezés folyamatát nem akadályozó határidőn belül - </w:t>
            </w:r>
            <w:proofErr w:type="spellStart"/>
            <w:r w:rsidRPr="00D32AA0">
              <w:rPr>
                <w:rFonts w:ascii="Times New Roman" w:hAnsi="Times New Roman" w:cs="Times New Roman"/>
                <w:sz w:val="24"/>
                <w:szCs w:val="24"/>
              </w:rPr>
              <w:t>fedvénylapok</w:t>
            </w:r>
            <w:proofErr w:type="spellEnd"/>
            <w:r w:rsidRPr="00D32AA0">
              <w:rPr>
                <w:rFonts w:ascii="Times New Roman" w:hAnsi="Times New Roman" w:cs="Times New Roman"/>
                <w:sz w:val="24"/>
                <w:szCs w:val="24"/>
              </w:rPr>
              <w:t xml:space="preserve"> készítése (szakágakat érintő esetben azokkal egyeztetett módon a módosított tervek elkészítése, készíttetése)</w:t>
            </w:r>
          </w:p>
          <w:p w:rsidR="00AB4EC3" w:rsidRPr="00AB4EC3" w:rsidRDefault="00AB4EC3" w:rsidP="00AB4E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58B" w:rsidRPr="003A3047" w:rsidRDefault="003A3047" w:rsidP="0011296D">
            <w:pPr>
              <w:spacing w:after="0"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04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Kivitelezési feladatok:</w:t>
            </w:r>
          </w:p>
          <w:p w:rsidR="003A3047" w:rsidRDefault="00973A1B" w:rsidP="00EF2423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Épületre vonatkozó általános feladatok</w:t>
            </w:r>
            <w:r w:rsidR="003A30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A3047" w:rsidRDefault="003A3047" w:rsidP="003A3047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Homlokzati nyílászárók cseréje</w:t>
            </w:r>
            <w:r w:rsidR="0002785E">
              <w:rPr>
                <w:rFonts w:ascii="Times New Roman" w:hAnsi="Times New Roman" w:cs="Times New Roman"/>
                <w:sz w:val="24"/>
                <w:szCs w:val="24"/>
              </w:rPr>
              <w:t xml:space="preserve"> meglévővel hasonló kiosztással, a nyílászárók közti betétek kihagyásával</w:t>
            </w:r>
            <w:r w:rsidR="00607F7A">
              <w:rPr>
                <w:rFonts w:ascii="Times New Roman" w:hAnsi="Times New Roman" w:cs="Times New Roman"/>
                <w:sz w:val="24"/>
                <w:szCs w:val="24"/>
              </w:rPr>
              <w:t xml:space="preserve"> – 1420 m</w:t>
            </w:r>
            <w:r w:rsidR="00607F7A" w:rsidRPr="00607F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1296D">
              <w:rPr>
                <w:rFonts w:ascii="Times New Roman" w:hAnsi="Times New Roman" w:cs="Times New Roman"/>
                <w:sz w:val="24"/>
                <w:szCs w:val="24"/>
              </w:rPr>
              <w:t>A nyílászáró szerkezetek fehér színben 70</w:t>
            </w:r>
            <w:r w:rsidR="008A68CD" w:rsidRPr="001129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296D">
              <w:rPr>
                <w:rFonts w:ascii="Times New Roman" w:hAnsi="Times New Roman" w:cs="Times New Roman"/>
                <w:sz w:val="24"/>
                <w:szCs w:val="24"/>
              </w:rPr>
              <w:t>mm-es profilból, 3rétegű üvegezéssel, szürke üvegszorító gumizással készülnek 5 kamrás profilból</w:t>
            </w:r>
            <w:r w:rsidRPr="003A30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C7D3A" w:rsidRDefault="003A3047" w:rsidP="00F952DF">
            <w:pPr>
              <w:pStyle w:val="Listaszerbekezds"/>
              <w:numPr>
                <w:ilvl w:val="0"/>
                <w:numId w:val="5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D3A">
              <w:rPr>
                <w:rFonts w:ascii="Times New Roman" w:hAnsi="Times New Roman" w:cs="Times New Roman"/>
                <w:sz w:val="24"/>
                <w:szCs w:val="24"/>
              </w:rPr>
              <w:t xml:space="preserve">Tetőszigetelés </w:t>
            </w:r>
            <w:r w:rsidR="00CC7D3A" w:rsidRPr="00CC7D3A">
              <w:rPr>
                <w:rFonts w:ascii="Times New Roman" w:hAnsi="Times New Roman" w:cs="Times New Roman"/>
                <w:sz w:val="24"/>
                <w:szCs w:val="24"/>
              </w:rPr>
              <w:t>cseréje</w:t>
            </w:r>
            <w:r w:rsidR="0002785E">
              <w:rPr>
                <w:rFonts w:ascii="Times New Roman" w:hAnsi="Times New Roman" w:cs="Times New Roman"/>
                <w:sz w:val="24"/>
                <w:szCs w:val="24"/>
              </w:rPr>
              <w:t xml:space="preserve"> – 600 m</w:t>
            </w:r>
            <w:r w:rsidR="0002785E" w:rsidRPr="0002785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CC7D3A" w:rsidRPr="00CC7D3A">
              <w:rPr>
                <w:rFonts w:ascii="Times New Roman" w:hAnsi="Times New Roman" w:cs="Times New Roman"/>
                <w:sz w:val="24"/>
                <w:szCs w:val="24"/>
              </w:rPr>
              <w:t xml:space="preserve"> (meglévő szigetelés feszültségmentesítése, lejtéskorrekció</w:t>
            </w:r>
            <w:r w:rsidR="00CC7D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C7D3A" w:rsidRPr="00CC7D3A">
              <w:rPr>
                <w:rFonts w:ascii="Times New Roman" w:hAnsi="Times New Roman" w:cs="Times New Roman"/>
                <w:sz w:val="24"/>
                <w:szCs w:val="24"/>
              </w:rPr>
              <w:t xml:space="preserve">új </w:t>
            </w:r>
            <w:r w:rsidR="00EF1E09">
              <w:rPr>
                <w:rFonts w:ascii="Times New Roman" w:hAnsi="Times New Roman" w:cs="Times New Roman"/>
                <w:sz w:val="24"/>
                <w:szCs w:val="24"/>
              </w:rPr>
              <w:t xml:space="preserve">1,5 mm-es </w:t>
            </w:r>
            <w:r w:rsidR="00CC7D3A" w:rsidRPr="00CC7D3A">
              <w:rPr>
                <w:rFonts w:ascii="Times New Roman" w:hAnsi="Times New Roman" w:cs="Times New Roman"/>
                <w:sz w:val="24"/>
                <w:szCs w:val="24"/>
              </w:rPr>
              <w:t>PVC szigetelés készítése, rögzítés</w:t>
            </w:r>
            <w:r w:rsidR="00CC7D3A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  <w:p w:rsidR="009F4FA1" w:rsidRPr="00607F7A" w:rsidRDefault="00F7402E" w:rsidP="00F952DF">
            <w:pPr>
              <w:pStyle w:val="Listaszerbekezds"/>
              <w:numPr>
                <w:ilvl w:val="0"/>
                <w:numId w:val="5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7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9F4FA1" w:rsidRPr="00607F7A">
              <w:rPr>
                <w:rFonts w:ascii="Times New Roman" w:hAnsi="Times New Roman" w:cs="Times New Roman"/>
                <w:sz w:val="24"/>
                <w:szCs w:val="24"/>
              </w:rPr>
              <w:t>sapadéklefolyó csövek átvizsgálása, tisztítása, szükség szerinti cseréje</w:t>
            </w:r>
          </w:p>
          <w:p w:rsidR="003A3047" w:rsidRDefault="00CC7D3A" w:rsidP="003A3047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Tetőbevilágító cseréje</w:t>
            </w:r>
            <w:r w:rsidR="0002785E">
              <w:rPr>
                <w:rFonts w:ascii="Times New Roman" w:hAnsi="Times New Roman" w:cs="Times New Roman"/>
                <w:sz w:val="24"/>
                <w:szCs w:val="24"/>
              </w:rPr>
              <w:t xml:space="preserve"> – 20,5 m</w:t>
            </w:r>
            <w:r w:rsidR="0002785E" w:rsidRPr="00FA14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02785E">
              <w:rPr>
                <w:rFonts w:ascii="Times New Roman" w:hAnsi="Times New Roman" w:cs="Times New Roman"/>
                <w:sz w:val="24"/>
                <w:szCs w:val="24"/>
              </w:rPr>
              <w:t xml:space="preserve"> alapterület</w:t>
            </w:r>
          </w:p>
          <w:p w:rsidR="00CC7D3A" w:rsidRDefault="00CC7D3A" w:rsidP="003A3047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Lift kialakítása (</w:t>
            </w:r>
            <w:r w:rsidR="00A001A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F1E09">
              <w:rPr>
                <w:rFonts w:ascii="Times New Roman" w:hAnsi="Times New Roman" w:cs="Times New Roman"/>
                <w:sz w:val="24"/>
                <w:szCs w:val="24"/>
              </w:rPr>
              <w:t xml:space="preserve">megvizsgálva a meglévő lépcső átalakításával az orsótérben való kialakítását, </w:t>
            </w:r>
            <w:r w:rsidR="00A001A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lakótelep felőli oldalon</w:t>
            </w:r>
            <w:r w:rsidR="00EF1E09">
              <w:rPr>
                <w:rFonts w:ascii="Times New Roman" w:hAnsi="Times New Roman" w:cs="Times New Roman"/>
                <w:sz w:val="24"/>
                <w:szCs w:val="24"/>
              </w:rPr>
              <w:t xml:space="preserve"> kialakítandó új bejárat mellett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C7D3A" w:rsidRPr="00607F7A" w:rsidRDefault="00A30289" w:rsidP="00607F7A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Villamos felújítás </w:t>
            </w:r>
            <w:r w:rsidR="00607F7A">
              <w:rPr>
                <w:rFonts w:ascii="Times New Roman" w:hAnsi="Times New Roman" w:cs="Times New Roman"/>
                <w:sz w:val="24"/>
                <w:szCs w:val="24"/>
              </w:rPr>
              <w:t>(a rendelők típusának megfelelően,</w:t>
            </w:r>
            <w:r w:rsidR="00863234">
              <w:rPr>
                <w:rFonts w:ascii="Times New Roman" w:hAnsi="Times New Roman" w:cs="Times New Roman"/>
                <w:sz w:val="24"/>
                <w:szCs w:val="24"/>
              </w:rPr>
              <w:t xml:space="preserve"> valamint</w:t>
            </w:r>
            <w:r w:rsidR="00607F7A">
              <w:rPr>
                <w:rFonts w:ascii="Times New Roman" w:hAnsi="Times New Roman" w:cs="Times New Roman"/>
                <w:sz w:val="24"/>
                <w:szCs w:val="24"/>
              </w:rPr>
              <w:t xml:space="preserve"> a nem használt helyiségekben alapvezetékkel történő beállás, biztosítéktábla kiépítése a fogászati rendelő berendezéséhez szükséges rákötések lehetőségével)</w:t>
            </w:r>
          </w:p>
          <w:p w:rsidR="00944BE2" w:rsidRDefault="00944BE2" w:rsidP="003A3047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Fűtési rendszer felülvizsgálata, felújítása, radiátorok cseréje</w:t>
            </w:r>
          </w:p>
          <w:p w:rsidR="0014360B" w:rsidRDefault="00830905" w:rsidP="003A3047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Tűzvédelmi előírásoknak megfelelő tűzvédelmi eszközök</w:t>
            </w:r>
            <w:r w:rsidR="00607F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F7A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14360B">
              <w:rPr>
                <w:rFonts w:ascii="Times New Roman" w:hAnsi="Times New Roman" w:cs="Times New Roman"/>
                <w:sz w:val="24"/>
                <w:szCs w:val="24"/>
              </w:rPr>
              <w:t xml:space="preserve">első </w:t>
            </w:r>
            <w:proofErr w:type="spellStart"/>
            <w:r w:rsidR="0014360B">
              <w:rPr>
                <w:rFonts w:ascii="Times New Roman" w:hAnsi="Times New Roman" w:cs="Times New Roman"/>
                <w:sz w:val="24"/>
                <w:szCs w:val="24"/>
              </w:rPr>
              <w:t>tűzivíz-</w:t>
            </w:r>
            <w:r w:rsidR="00A24C2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14360B">
              <w:rPr>
                <w:rFonts w:ascii="Times New Roman" w:hAnsi="Times New Roman" w:cs="Times New Roman"/>
                <w:sz w:val="24"/>
                <w:szCs w:val="24"/>
              </w:rPr>
              <w:t>álózat</w:t>
            </w:r>
            <w:proofErr w:type="spellEnd"/>
            <w:r w:rsidR="0014360B">
              <w:rPr>
                <w:rFonts w:ascii="Times New Roman" w:hAnsi="Times New Roman" w:cs="Times New Roman"/>
                <w:sz w:val="24"/>
                <w:szCs w:val="24"/>
              </w:rPr>
              <w:t xml:space="preserve"> felülvizsgálat</w:t>
            </w:r>
            <w:r w:rsidR="00682F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4360B">
              <w:rPr>
                <w:rFonts w:ascii="Times New Roman" w:hAnsi="Times New Roman" w:cs="Times New Roman"/>
                <w:sz w:val="24"/>
                <w:szCs w:val="24"/>
              </w:rPr>
              <w:t>, szükséges oltóvíz intenzitás biztosítása</w:t>
            </w:r>
          </w:p>
          <w:p w:rsidR="00E53FD2" w:rsidRDefault="00E53FD2" w:rsidP="003A3047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Festési munkák</w:t>
            </w:r>
            <w:r w:rsidR="00782843">
              <w:rPr>
                <w:rFonts w:ascii="Times New Roman" w:hAnsi="Times New Roman" w:cs="Times New Roman"/>
                <w:sz w:val="24"/>
                <w:szCs w:val="24"/>
              </w:rPr>
              <w:t xml:space="preserve"> (mosható festés 1,5 m magasságig)</w:t>
            </w:r>
          </w:p>
          <w:p w:rsidR="00973A1B" w:rsidRDefault="00973A1B" w:rsidP="00944BE2">
            <w:p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BE2" w:rsidRDefault="00944BE2" w:rsidP="00577458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Földszint átépítése:</w:t>
            </w:r>
          </w:p>
          <w:p w:rsidR="00944BE2" w:rsidRDefault="00973A1B" w:rsidP="00577458">
            <w:pPr>
              <w:pStyle w:val="Listaszerbekezds"/>
              <w:numPr>
                <w:ilvl w:val="0"/>
                <w:numId w:val="4"/>
              </w:numPr>
              <w:spacing w:after="0" w:line="300" w:lineRule="exact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Akadálymentes bejárat kialakítása a lakótelep irányából</w:t>
            </w:r>
          </w:p>
          <w:p w:rsidR="00973A1B" w:rsidRDefault="00E53FD2" w:rsidP="00944BE2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Meglévő orv</w:t>
            </w:r>
            <w:r w:rsidR="00EF1E09">
              <w:rPr>
                <w:rFonts w:ascii="Times New Roman" w:hAnsi="Times New Roman" w:cs="Times New Roman"/>
                <w:sz w:val="24"/>
                <w:szCs w:val="24"/>
              </w:rPr>
              <w:t>osi rendelőből szélfogó,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akadálymentes mosdó kialakítása</w:t>
            </w:r>
            <w:r w:rsidR="00EF1E09">
              <w:rPr>
                <w:rFonts w:ascii="Times New Roman" w:hAnsi="Times New Roman" w:cs="Times New Roman"/>
                <w:sz w:val="24"/>
                <w:szCs w:val="24"/>
              </w:rPr>
              <w:t xml:space="preserve"> (lift kialakítása, amennyiben nem megoldható a lépcső orsóterében)</w:t>
            </w:r>
          </w:p>
          <w:p w:rsidR="00EF1E09" w:rsidRDefault="00EF1E09" w:rsidP="00944BE2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Lift kialakítása a lépcsőház orsóterében (megvizsgálva a szükséges lépcsőszélességet, lift kialakításának lehetőségét) </w:t>
            </w:r>
          </w:p>
          <w:p w:rsidR="00E53FD2" w:rsidRDefault="00E53FD2" w:rsidP="00944BE2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Lépcsőház gipszkarton szerkezettel történő leválasztása, bevilágít ablakokkal a lépcsőtér felől, akadálymentes átjárás kialakítása a gyermek- és a felnőtt orvosi rendelők felé</w:t>
            </w:r>
          </w:p>
          <w:p w:rsidR="00AF257F" w:rsidRPr="00607F7A" w:rsidRDefault="00E53FD2" w:rsidP="00607F7A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váróteremben lévő könnyűszerkezetű leválasztás elbontása</w:t>
            </w:r>
          </w:p>
          <w:p w:rsidR="00E53FD2" w:rsidRDefault="00E53FD2" w:rsidP="00944BE2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Felnőtt rendelőben vizesblokk kialakítása (beteg, személyzeti) a meglévő vizesblokk és raktár átalakításával</w:t>
            </w:r>
            <w:r w:rsidR="00607F7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607F7A">
              <w:rPr>
                <w:rFonts w:ascii="Times New Roman" w:hAnsi="Times New Roman" w:cs="Times New Roman"/>
                <w:sz w:val="24"/>
                <w:szCs w:val="24"/>
              </w:rPr>
              <w:t>oldafalburkolat</w:t>
            </w:r>
            <w:proofErr w:type="spellEnd"/>
            <w:r w:rsidR="00607F7A">
              <w:rPr>
                <w:rFonts w:ascii="Times New Roman" w:hAnsi="Times New Roman" w:cs="Times New Roman"/>
                <w:sz w:val="24"/>
                <w:szCs w:val="24"/>
              </w:rPr>
              <w:t xml:space="preserve"> magassága 1,5 m</w:t>
            </w:r>
          </w:p>
          <w:p w:rsidR="00E53FD2" w:rsidRDefault="00E31F59" w:rsidP="00944BE2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Orvosi pihenő kialakítása</w:t>
            </w:r>
            <w:r w:rsidR="00E53FD2">
              <w:rPr>
                <w:rFonts w:ascii="Times New Roman" w:hAnsi="Times New Roman" w:cs="Times New Roman"/>
                <w:sz w:val="24"/>
                <w:szCs w:val="24"/>
              </w:rPr>
              <w:t xml:space="preserve"> a Raktár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helyén</w:t>
            </w:r>
            <w:r w:rsidR="00E53FD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C553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3785C">
              <w:rPr>
                <w:rFonts w:ascii="Times New Roman" w:hAnsi="Times New Roman" w:cs="Times New Roman"/>
                <w:sz w:val="24"/>
                <w:szCs w:val="24"/>
              </w:rPr>
              <w:t>VC</w:t>
            </w:r>
            <w:r w:rsidR="00AC553C">
              <w:rPr>
                <w:rFonts w:ascii="Times New Roman" w:hAnsi="Times New Roman" w:cs="Times New Roman"/>
                <w:sz w:val="24"/>
                <w:szCs w:val="24"/>
              </w:rPr>
              <w:t xml:space="preserve"> burkolat cseréje, helyiség kifestése</w:t>
            </w:r>
            <w:r w:rsidR="00EA1866">
              <w:rPr>
                <w:rFonts w:ascii="Times New Roman" w:hAnsi="Times New Roman" w:cs="Times New Roman"/>
                <w:sz w:val="24"/>
                <w:szCs w:val="24"/>
              </w:rPr>
              <w:t>, személyzeti WC megközelítése</w:t>
            </w:r>
            <w:r w:rsidR="00AC55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C553C" w:rsidRDefault="00AC553C" w:rsidP="00944BE2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Felnőtt orvosi rendelő kialakítása az új bejárat mellett</w:t>
            </w:r>
            <w:r w:rsidR="00E31F59">
              <w:rPr>
                <w:rFonts w:ascii="Times New Roman" w:hAnsi="Times New Roman" w:cs="Times New Roman"/>
                <w:sz w:val="24"/>
                <w:szCs w:val="24"/>
              </w:rPr>
              <w:t>, az EKG helyén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(oldalfalburkolat bontása, oldalfalburkolat a mosdó mögött, mos</w:t>
            </w:r>
            <w:r w:rsidR="0003785C">
              <w:rPr>
                <w:rFonts w:ascii="Times New Roman" w:hAnsi="Times New Roman" w:cs="Times New Roman"/>
                <w:sz w:val="24"/>
                <w:szCs w:val="24"/>
              </w:rPr>
              <w:t>dó kiépítése orvosi csappal, PVC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burkolat cseréje, helyiség kifestése)</w:t>
            </w:r>
          </w:p>
          <w:p w:rsidR="00E31F59" w:rsidRPr="00E31F59" w:rsidRDefault="00E31F59" w:rsidP="00E31F59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EKG kialakítása a „Dohányzó” helyén (oldalfalburkolat bontása, PVC burkolat cseréje, helyiség kifestése)</w:t>
            </w:r>
          </w:p>
          <w:p w:rsidR="00AC553C" w:rsidRDefault="00AC553C" w:rsidP="00944BE2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Gyermekorvosi váró felújítása (oldalfalburkolat leverése, lábazat kialakítása, festési munkák)</w:t>
            </w:r>
          </w:p>
          <w:p w:rsidR="00607F7A" w:rsidRPr="00170150" w:rsidRDefault="00607F7A" w:rsidP="00607F7A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150">
              <w:rPr>
                <w:rFonts w:ascii="Times New Roman" w:hAnsi="Times New Roman" w:cs="Times New Roman"/>
                <w:sz w:val="24"/>
                <w:szCs w:val="24"/>
              </w:rPr>
              <w:t>A meglévő „Nővérszoba” váró felőli válaszfalainak bontása, a helyiség összevonása a váróteremmel (</w:t>
            </w:r>
            <w:r w:rsidR="00252367">
              <w:rPr>
                <w:rFonts w:ascii="Times New Roman" w:hAnsi="Times New Roman" w:cs="Times New Roman"/>
                <w:sz w:val="24"/>
                <w:szCs w:val="24"/>
              </w:rPr>
              <w:t xml:space="preserve">helység burkolása csúszásmentes kerámiával, oldalfal festése, </w:t>
            </w:r>
            <w:r w:rsidRPr="00170150">
              <w:rPr>
                <w:rFonts w:ascii="Times New Roman" w:hAnsi="Times New Roman" w:cs="Times New Roman"/>
                <w:sz w:val="24"/>
                <w:szCs w:val="24"/>
              </w:rPr>
              <w:t>babakocsi tároló kialakítása, természetes megvilágítás, szellőztetés biztosítása)</w:t>
            </w:r>
          </w:p>
          <w:p w:rsidR="00607F7A" w:rsidRDefault="00607F7A" w:rsidP="00607F7A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Gyermekorvosi rendelő kialakítása a „Fogászat” helyén (</w:t>
            </w:r>
            <w:r w:rsidR="00414D62">
              <w:rPr>
                <w:rFonts w:ascii="Times New Roman" w:hAnsi="Times New Roman" w:cs="Times New Roman"/>
                <w:sz w:val="24"/>
                <w:szCs w:val="24"/>
              </w:rPr>
              <w:t xml:space="preserve">„Röntgen” felújítása, irattár kialakítása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oldalfalburkolat bontása, oldalfalburkolat a mosdó mögött, mosdó kiépítése orvosi csappal, PVC burkolat cseréje)</w:t>
            </w:r>
          </w:p>
          <w:p w:rsidR="00607F7A" w:rsidRDefault="00607F7A" w:rsidP="00607F7A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A1866">
              <w:rPr>
                <w:rFonts w:ascii="Times New Roman" w:hAnsi="Times New Roman" w:cs="Times New Roman"/>
                <w:sz w:val="24"/>
                <w:szCs w:val="24"/>
              </w:rPr>
              <w:t>édőnői tanácsadó felújítása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(oldalfalburkolat bontása, oldalfalburkolat a mosdó mögött, mosdó kiépítése orvosi csappal, PVC burkolat cseréje)</w:t>
            </w:r>
          </w:p>
          <w:p w:rsidR="00EA1866" w:rsidRDefault="00EA1866" w:rsidP="00607F7A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Fogtechnika helyén raktár kialakítása (PVC burkolat cseréjes)</w:t>
            </w:r>
          </w:p>
          <w:p w:rsidR="00607F7A" w:rsidRDefault="00607F7A" w:rsidP="00AF257F">
            <w:p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EC3" w:rsidRDefault="00AB4EC3" w:rsidP="00AF257F">
            <w:p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EC3" w:rsidRDefault="00AB4EC3" w:rsidP="00CE39CD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57F" w:rsidRDefault="00AF257F" w:rsidP="00CE39CD">
            <w:pPr>
              <w:spacing w:after="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Emelet átépítése:</w:t>
            </w:r>
          </w:p>
          <w:p w:rsidR="00AF257F" w:rsidRDefault="00AF257F" w:rsidP="00CE39CD">
            <w:pPr>
              <w:pStyle w:val="Listaszerbekezds"/>
              <w:numPr>
                <w:ilvl w:val="0"/>
                <w:numId w:val="4"/>
              </w:numPr>
              <w:spacing w:after="0" w:line="300" w:lineRule="exact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Meglévő</w:t>
            </w:r>
            <w:r w:rsidR="009F4FA1">
              <w:rPr>
                <w:rFonts w:ascii="Times New Roman" w:hAnsi="Times New Roman" w:cs="Times New Roman"/>
                <w:sz w:val="24"/>
                <w:szCs w:val="24"/>
              </w:rPr>
              <w:t>, rejtett bordás álmennyezet bontása, új látszóbordás álmennyezet építése</w:t>
            </w:r>
            <w:r w:rsidR="00F7402E">
              <w:rPr>
                <w:rFonts w:ascii="Times New Roman" w:hAnsi="Times New Roman" w:cs="Times New Roman"/>
                <w:sz w:val="24"/>
                <w:szCs w:val="24"/>
              </w:rPr>
              <w:t xml:space="preserve"> a teljes szinten</w:t>
            </w:r>
            <w:r w:rsidR="0002785E">
              <w:rPr>
                <w:rFonts w:ascii="Times New Roman" w:hAnsi="Times New Roman" w:cs="Times New Roman"/>
                <w:sz w:val="24"/>
                <w:szCs w:val="24"/>
              </w:rPr>
              <w:t xml:space="preserve"> – 525 m</w:t>
            </w:r>
            <w:r w:rsidR="0002785E" w:rsidRPr="0002785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03785C" w:rsidRDefault="0003785C" w:rsidP="009F4FA1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Meglévő lámpatestek bontása, új álmennyezetbe </w:t>
            </w:r>
            <w:r w:rsidR="006F69A9">
              <w:rPr>
                <w:rFonts w:ascii="Times New Roman" w:hAnsi="Times New Roman" w:cs="Times New Roman"/>
                <w:sz w:val="24"/>
                <w:szCs w:val="24"/>
              </w:rPr>
              <w:t xml:space="preserve">süllyesztett lámpatestek </w:t>
            </w:r>
            <w:r w:rsidR="00F7402E">
              <w:rPr>
                <w:rFonts w:ascii="Times New Roman" w:hAnsi="Times New Roman" w:cs="Times New Roman"/>
                <w:sz w:val="24"/>
                <w:szCs w:val="24"/>
              </w:rPr>
              <w:t xml:space="preserve">elhelyezése </w:t>
            </w:r>
            <w:r w:rsidR="006F69A9">
              <w:rPr>
                <w:rFonts w:ascii="Times New Roman" w:hAnsi="Times New Roman" w:cs="Times New Roman"/>
                <w:sz w:val="24"/>
                <w:szCs w:val="24"/>
              </w:rPr>
              <w:t xml:space="preserve">a funkciónak megfelelő </w:t>
            </w:r>
            <w:r w:rsidR="00F7402E">
              <w:rPr>
                <w:rFonts w:ascii="Times New Roman" w:hAnsi="Times New Roman" w:cs="Times New Roman"/>
                <w:sz w:val="24"/>
                <w:szCs w:val="24"/>
              </w:rPr>
              <w:t>mennyiségben</w:t>
            </w:r>
          </w:p>
          <w:p w:rsidR="00F7402E" w:rsidRDefault="00F7402E" w:rsidP="009F4FA1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Váróterem PVC burkolatának cseréje, </w:t>
            </w:r>
            <w:r w:rsidR="003A326F">
              <w:rPr>
                <w:rFonts w:ascii="Times New Roman" w:hAnsi="Times New Roman" w:cs="Times New Roman"/>
                <w:sz w:val="24"/>
                <w:szCs w:val="24"/>
              </w:rPr>
              <w:t>akadálymentes vezetősávok cseréje</w:t>
            </w:r>
          </w:p>
          <w:p w:rsidR="0014360B" w:rsidRPr="003A326F" w:rsidRDefault="0014360B" w:rsidP="009F4FA1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Váróterem szellőztetésének biztosítása (</w:t>
            </w:r>
            <w:r w:rsidRPr="003A326F">
              <w:rPr>
                <w:rFonts w:ascii="Times New Roman" w:hAnsi="Times New Roman" w:cs="Times New Roman"/>
                <w:sz w:val="24"/>
                <w:szCs w:val="24"/>
              </w:rPr>
              <w:t>bevilágító s</w:t>
            </w:r>
            <w:r w:rsidR="003A326F" w:rsidRPr="003A326F">
              <w:rPr>
                <w:rFonts w:ascii="Times New Roman" w:hAnsi="Times New Roman" w:cs="Times New Roman"/>
                <w:sz w:val="24"/>
                <w:szCs w:val="24"/>
              </w:rPr>
              <w:t>zerkezet nyithatósága)</w:t>
            </w:r>
          </w:p>
          <w:p w:rsidR="00F7402E" w:rsidRDefault="00F7402E" w:rsidP="009F4FA1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Vizesblokk teljes felújítása (beteg, személyzeti)</w:t>
            </w:r>
            <w:r w:rsidR="003A326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3A326F">
              <w:rPr>
                <w:rFonts w:ascii="Times New Roman" w:hAnsi="Times New Roman" w:cs="Times New Roman"/>
                <w:sz w:val="24"/>
                <w:szCs w:val="24"/>
              </w:rPr>
              <w:t>oldafalburkolat</w:t>
            </w:r>
            <w:proofErr w:type="spellEnd"/>
            <w:r w:rsidR="003A326F">
              <w:rPr>
                <w:rFonts w:ascii="Times New Roman" w:hAnsi="Times New Roman" w:cs="Times New Roman"/>
                <w:sz w:val="24"/>
                <w:szCs w:val="24"/>
              </w:rPr>
              <w:t xml:space="preserve"> magassága 1,5 m</w:t>
            </w:r>
            <w:r w:rsidR="00EA1866">
              <w:rPr>
                <w:rFonts w:ascii="Times New Roman" w:hAnsi="Times New Roman" w:cs="Times New Roman"/>
                <w:sz w:val="24"/>
                <w:szCs w:val="24"/>
              </w:rPr>
              <w:t>, fajanszok cseréje</w:t>
            </w:r>
          </w:p>
          <w:p w:rsidR="00F7402E" w:rsidRDefault="00CD06E5" w:rsidP="009F4FA1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Két fogászati rendelő kialakítása a lépcsővel szemben lévő két </w:t>
            </w:r>
            <w:r w:rsidR="0026030B">
              <w:rPr>
                <w:rFonts w:ascii="Times New Roman" w:hAnsi="Times New Roman" w:cs="Times New Roman"/>
                <w:sz w:val="24"/>
                <w:szCs w:val="24"/>
              </w:rPr>
              <w:t xml:space="preserve">nagyobb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iroda helyén</w:t>
            </w:r>
            <w:r w:rsidR="00F7402E">
              <w:rPr>
                <w:rFonts w:ascii="Times New Roman" w:hAnsi="Times New Roman" w:cs="Times New Roman"/>
                <w:sz w:val="24"/>
                <w:szCs w:val="24"/>
              </w:rPr>
              <w:t xml:space="preserve"> (fogászati berendezések kiépítése, oldalfalburkolat a mosdó mögött, mosdó kiépítése orvosi csappal, PVC burkolat cseréje, helyiség kifestése</w:t>
            </w:r>
            <w:r w:rsidR="0002785E">
              <w:rPr>
                <w:rFonts w:ascii="Times New Roman" w:hAnsi="Times New Roman" w:cs="Times New Roman"/>
                <w:sz w:val="24"/>
                <w:szCs w:val="24"/>
              </w:rPr>
              <w:t>, klíma kiépítése)</w:t>
            </w:r>
          </w:p>
          <w:p w:rsidR="00F7402E" w:rsidRDefault="00F7402E" w:rsidP="009F4FA1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Bérleményekben csak villamos és gépészeti felújítások</w:t>
            </w:r>
          </w:p>
          <w:p w:rsidR="003A326F" w:rsidRDefault="00F7402E" w:rsidP="003A326F">
            <w:pPr>
              <w:pStyle w:val="Listaszerbekezds"/>
              <w:numPr>
                <w:ilvl w:val="0"/>
                <w:numId w:val="4"/>
              </w:num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Nem használt helyiségekben villamos </w:t>
            </w:r>
            <w:r w:rsidR="003A326F">
              <w:rPr>
                <w:rFonts w:ascii="Times New Roman" w:hAnsi="Times New Roman" w:cs="Times New Roman"/>
                <w:sz w:val="24"/>
                <w:szCs w:val="24"/>
              </w:rPr>
              <w:t>(alapvezetékkel történő beállás, biztosítéktábla kiépítése a fogászati rendelő berendezéséhez sz</w:t>
            </w:r>
            <w:r w:rsidR="000B0104">
              <w:rPr>
                <w:rFonts w:ascii="Times New Roman" w:hAnsi="Times New Roman" w:cs="Times New Roman"/>
                <w:sz w:val="24"/>
                <w:szCs w:val="24"/>
              </w:rPr>
              <w:t>ükséges rákötések lehetőségével</w:t>
            </w:r>
            <w:r w:rsidR="003A326F">
              <w:rPr>
                <w:rFonts w:ascii="Times New Roman" w:hAnsi="Times New Roman" w:cs="Times New Roman"/>
                <w:sz w:val="24"/>
                <w:szCs w:val="24"/>
              </w:rPr>
              <w:t xml:space="preserve"> és gépészeti felújítások)</w:t>
            </w:r>
          </w:p>
          <w:p w:rsidR="00782843" w:rsidRDefault="00782843" w:rsidP="00782843">
            <w:pPr>
              <w:spacing w:before="60" w:after="60" w:line="300" w:lineRule="exact"/>
              <w:jc w:val="both"/>
              <w:rPr>
                <w:rFonts w:ascii="Arial" w:hAnsi="Arial" w:cs="Arial"/>
              </w:rPr>
            </w:pPr>
          </w:p>
          <w:p w:rsidR="00782843" w:rsidRPr="00782843" w:rsidRDefault="00782843" w:rsidP="00782843">
            <w:pPr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843">
              <w:rPr>
                <w:rFonts w:ascii="Times New Roman" w:hAnsi="Times New Roman" w:cs="Times New Roman"/>
                <w:sz w:val="24"/>
                <w:szCs w:val="24"/>
              </w:rPr>
              <w:t>A keletkezett bontási és építési törmelék elszállítása a vonatkozó jogszabályi előírásoknak megfelelően, a hulladék elszállításának igazolásával történik. A belső terek szükség szerinti fóliázása kivitelező feladata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3176" w:rsidRDefault="00773176" w:rsidP="00931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  <w:p w:rsidR="00931E86" w:rsidRPr="00931E86" w:rsidRDefault="00931E86" w:rsidP="00931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 kivitelezés </w:t>
            </w:r>
            <w:r w:rsidR="00773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részben rendelési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időben történik</w:t>
            </w:r>
            <w:r w:rsidR="007C5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– ütemezésről egyeztetés szükséges </w:t>
            </w:r>
            <w:r w:rsidR="00F04C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 Humán Szolgáltató Intézettel</w:t>
            </w:r>
            <w:r w:rsidR="007C5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, kivitelezőnek fokozottan ügyelni kell a balesetveszély elkerülésére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!!!</w:t>
            </w:r>
            <w:proofErr w:type="gramEnd"/>
          </w:p>
          <w:p w:rsidR="00931E86" w:rsidRDefault="00931E86" w:rsidP="00844D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  <w:p w:rsidR="00931E86" w:rsidRDefault="00931E86" w:rsidP="00844D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  <w:p w:rsidR="00931E86" w:rsidRPr="00844D2E" w:rsidRDefault="007C566C" w:rsidP="00844D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Székesfehérvár, 2017. június</w:t>
            </w:r>
          </w:p>
          <w:p w:rsidR="00E55EBF" w:rsidRDefault="00E55EBF" w:rsidP="004C2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D9453F" w:rsidRDefault="00D9453F" w:rsidP="004C2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7C566C" w:rsidRPr="007C566C" w:rsidRDefault="00694D4B" w:rsidP="007C566C">
            <w:pPr>
              <w:pStyle w:val="Listaszerbekezds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7C566C" w:rsidRPr="007C566C">
              <w:rPr>
                <w:rFonts w:ascii="Times New Roman" w:hAnsi="Times New Roman" w:cs="Times New Roman"/>
                <w:sz w:val="24"/>
                <w:szCs w:val="24"/>
              </w:rPr>
              <w:t>Beruházási Iroda</w:t>
            </w:r>
          </w:p>
          <w:p w:rsidR="00D9453F" w:rsidRPr="00D9453F" w:rsidRDefault="00D9453F" w:rsidP="004C2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</w:p>
        </w:tc>
      </w:tr>
      <w:tr w:rsidR="00E55EBF" w:rsidRPr="00E55EBF" w:rsidTr="00E55EBF">
        <w:trPr>
          <w:trHeight w:val="315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EBF" w:rsidRPr="00E55EBF" w:rsidRDefault="00E55EBF" w:rsidP="004C2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:rsidR="00F30D00" w:rsidRPr="00F30D00" w:rsidRDefault="00F30D00" w:rsidP="00F30D00">
      <w:pPr>
        <w:rPr>
          <w:rFonts w:ascii="Times New Roman" w:hAnsi="Times New Roman" w:cs="Times New Roman"/>
          <w:b/>
          <w:sz w:val="24"/>
          <w:szCs w:val="24"/>
        </w:rPr>
      </w:pPr>
    </w:p>
    <w:sectPr w:rsidR="00F30D00" w:rsidRPr="00F30D00" w:rsidSect="004C2C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95277"/>
    <w:multiLevelType w:val="hybridMultilevel"/>
    <w:tmpl w:val="F00805B0"/>
    <w:lvl w:ilvl="0" w:tplc="48AA04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65B2C"/>
    <w:multiLevelType w:val="hybridMultilevel"/>
    <w:tmpl w:val="E720453C"/>
    <w:lvl w:ilvl="0" w:tplc="849CCE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BB3188"/>
    <w:multiLevelType w:val="hybridMultilevel"/>
    <w:tmpl w:val="C492A01E"/>
    <w:lvl w:ilvl="0" w:tplc="2648F84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728B0"/>
    <w:multiLevelType w:val="hybridMultilevel"/>
    <w:tmpl w:val="455416B0"/>
    <w:lvl w:ilvl="0" w:tplc="48AA04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0D2E14"/>
    <w:multiLevelType w:val="hybridMultilevel"/>
    <w:tmpl w:val="C8226238"/>
    <w:lvl w:ilvl="0" w:tplc="06B0D8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046CD"/>
    <w:multiLevelType w:val="hybridMultilevel"/>
    <w:tmpl w:val="58B2F7E2"/>
    <w:lvl w:ilvl="0" w:tplc="1AFC8B0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F5794F"/>
    <w:multiLevelType w:val="hybridMultilevel"/>
    <w:tmpl w:val="10BEA2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0A3F10">
      <w:numFmt w:val="bullet"/>
      <w:lvlText w:val="•"/>
      <w:lvlJc w:val="left"/>
      <w:pPr>
        <w:ind w:left="1785" w:hanging="705"/>
      </w:pPr>
      <w:rPr>
        <w:rFonts w:ascii="Century Gothic" w:eastAsia="Times New Roman" w:hAnsi="Century Gothic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33EAF"/>
    <w:multiLevelType w:val="hybridMultilevel"/>
    <w:tmpl w:val="CC8CC688"/>
    <w:lvl w:ilvl="0" w:tplc="118EFC04">
      <w:start w:val="8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57286C"/>
    <w:multiLevelType w:val="hybridMultilevel"/>
    <w:tmpl w:val="C0F4CA8E"/>
    <w:lvl w:ilvl="0" w:tplc="C13E1740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DCE3F48"/>
    <w:multiLevelType w:val="hybridMultilevel"/>
    <w:tmpl w:val="6F7C4B66"/>
    <w:lvl w:ilvl="0" w:tplc="705AA5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D00"/>
    <w:rsid w:val="000146CF"/>
    <w:rsid w:val="0002785E"/>
    <w:rsid w:val="0003785C"/>
    <w:rsid w:val="0006361D"/>
    <w:rsid w:val="00097694"/>
    <w:rsid w:val="000A79D8"/>
    <w:rsid w:val="000B0104"/>
    <w:rsid w:val="000D5E5D"/>
    <w:rsid w:val="000E0451"/>
    <w:rsid w:val="00101B55"/>
    <w:rsid w:val="001067F1"/>
    <w:rsid w:val="0011296D"/>
    <w:rsid w:val="0014360B"/>
    <w:rsid w:val="001D51BA"/>
    <w:rsid w:val="002064E4"/>
    <w:rsid w:val="00252367"/>
    <w:rsid w:val="0026030B"/>
    <w:rsid w:val="002D2860"/>
    <w:rsid w:val="00327A11"/>
    <w:rsid w:val="00367CAA"/>
    <w:rsid w:val="003A3047"/>
    <w:rsid w:val="003A326F"/>
    <w:rsid w:val="00414D62"/>
    <w:rsid w:val="0042131B"/>
    <w:rsid w:val="00421B00"/>
    <w:rsid w:val="004A2CBC"/>
    <w:rsid w:val="004A361C"/>
    <w:rsid w:val="004B0658"/>
    <w:rsid w:val="004C2C62"/>
    <w:rsid w:val="005764B4"/>
    <w:rsid w:val="00577458"/>
    <w:rsid w:val="0058459E"/>
    <w:rsid w:val="005A77D8"/>
    <w:rsid w:val="00607F7A"/>
    <w:rsid w:val="006174D0"/>
    <w:rsid w:val="00682FE0"/>
    <w:rsid w:val="0068386E"/>
    <w:rsid w:val="00690DB3"/>
    <w:rsid w:val="00694D4B"/>
    <w:rsid w:val="006B7CA7"/>
    <w:rsid w:val="006D0C3A"/>
    <w:rsid w:val="006F69A9"/>
    <w:rsid w:val="00703CD2"/>
    <w:rsid w:val="00773176"/>
    <w:rsid w:val="00782843"/>
    <w:rsid w:val="007C095B"/>
    <w:rsid w:val="007C566C"/>
    <w:rsid w:val="007F01D5"/>
    <w:rsid w:val="00830905"/>
    <w:rsid w:val="00844D2E"/>
    <w:rsid w:val="00850D57"/>
    <w:rsid w:val="00863234"/>
    <w:rsid w:val="00874140"/>
    <w:rsid w:val="0088102A"/>
    <w:rsid w:val="008A68CD"/>
    <w:rsid w:val="00931E86"/>
    <w:rsid w:val="00944BE2"/>
    <w:rsid w:val="0097025D"/>
    <w:rsid w:val="00973A1B"/>
    <w:rsid w:val="009C446D"/>
    <w:rsid w:val="009F4FA1"/>
    <w:rsid w:val="00A001A6"/>
    <w:rsid w:val="00A24C2B"/>
    <w:rsid w:val="00A30289"/>
    <w:rsid w:val="00A4358B"/>
    <w:rsid w:val="00AB4EC3"/>
    <w:rsid w:val="00AC553C"/>
    <w:rsid w:val="00AF257F"/>
    <w:rsid w:val="00B40664"/>
    <w:rsid w:val="00BA1684"/>
    <w:rsid w:val="00BC21EB"/>
    <w:rsid w:val="00C05BDE"/>
    <w:rsid w:val="00CC7D3A"/>
    <w:rsid w:val="00CD06E5"/>
    <w:rsid w:val="00CE39CD"/>
    <w:rsid w:val="00D74361"/>
    <w:rsid w:val="00D86DBA"/>
    <w:rsid w:val="00D9453F"/>
    <w:rsid w:val="00D94AAD"/>
    <w:rsid w:val="00E31F59"/>
    <w:rsid w:val="00E40DAC"/>
    <w:rsid w:val="00E53FD2"/>
    <w:rsid w:val="00E55EBF"/>
    <w:rsid w:val="00E572EC"/>
    <w:rsid w:val="00E81A3C"/>
    <w:rsid w:val="00EA1866"/>
    <w:rsid w:val="00EF1E09"/>
    <w:rsid w:val="00EF2423"/>
    <w:rsid w:val="00F04C75"/>
    <w:rsid w:val="00F167AC"/>
    <w:rsid w:val="00F30D00"/>
    <w:rsid w:val="00F344CD"/>
    <w:rsid w:val="00F6391C"/>
    <w:rsid w:val="00F67428"/>
    <w:rsid w:val="00F7402E"/>
    <w:rsid w:val="00F82D61"/>
    <w:rsid w:val="00F93824"/>
    <w:rsid w:val="00F96B32"/>
    <w:rsid w:val="00FA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1B5235-608C-4010-A0A4-F64F07069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7025D"/>
  </w:style>
  <w:style w:type="paragraph" w:styleId="Cmsor2">
    <w:name w:val="heading 2"/>
    <w:basedOn w:val="Norml"/>
    <w:next w:val="Norml"/>
    <w:link w:val="Cmsor2Char"/>
    <w:qFormat/>
    <w:rsid w:val="003A326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44D2E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3A326F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0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0C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1716</Words>
  <Characters>11843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zareczky</dc:creator>
  <cp:lastModifiedBy>Göndöcs Csaba</cp:lastModifiedBy>
  <cp:revision>7</cp:revision>
  <cp:lastPrinted>2017-06-20T11:47:00Z</cp:lastPrinted>
  <dcterms:created xsi:type="dcterms:W3CDTF">2017-07-07T10:05:00Z</dcterms:created>
  <dcterms:modified xsi:type="dcterms:W3CDTF">2017-07-10T11:17:00Z</dcterms:modified>
</cp:coreProperties>
</file>